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A7" w:rsidRPr="006C1AA7" w:rsidRDefault="006C1AA7" w:rsidP="006C1AA7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</w:rPr>
      </w:pPr>
      <w:r w:rsidRPr="006C1AA7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Уважаемые коллеги! Согласно приказу </w:t>
      </w:r>
      <w:proofErr w:type="spellStart"/>
      <w:r w:rsidRPr="006C1AA7">
        <w:rPr>
          <w:rFonts w:ascii="Tahoma" w:eastAsia="Times New Roman" w:hAnsi="Tahoma" w:cs="Tahoma"/>
          <w:color w:val="A6381D"/>
          <w:kern w:val="36"/>
          <w:sz w:val="54"/>
          <w:szCs w:val="54"/>
        </w:rPr>
        <w:t>Минпросвещения</w:t>
      </w:r>
      <w:proofErr w:type="spellEnd"/>
      <w:r w:rsidRPr="006C1AA7">
        <w:rPr>
          <w:rFonts w:ascii="Tahoma" w:eastAsia="Times New Roman" w:hAnsi="Tahoma" w:cs="Tahoma"/>
          <w:color w:val="A6381D"/>
          <w:kern w:val="36"/>
          <w:sz w:val="54"/>
          <w:szCs w:val="54"/>
        </w:rPr>
        <w:t xml:space="preserve"> № 632 от 22 ноября 2019 года, в федеральный перечень официально вернулись учебники издательств «ДРОФА», «ВЕНТАНА-ГРАФ» и «</w:t>
      </w:r>
      <w:proofErr w:type="spellStart"/>
      <w:r w:rsidRPr="006C1AA7">
        <w:rPr>
          <w:rFonts w:ascii="Tahoma" w:eastAsia="Times New Roman" w:hAnsi="Tahoma" w:cs="Tahoma"/>
          <w:color w:val="A6381D"/>
          <w:kern w:val="36"/>
          <w:sz w:val="54"/>
          <w:szCs w:val="54"/>
        </w:rPr>
        <w:t>Астрель</w:t>
      </w:r>
      <w:proofErr w:type="spellEnd"/>
      <w:r w:rsidRPr="006C1AA7">
        <w:rPr>
          <w:rFonts w:ascii="Tahoma" w:eastAsia="Times New Roman" w:hAnsi="Tahoma" w:cs="Tahoma"/>
          <w:color w:val="A6381D"/>
          <w:kern w:val="36"/>
          <w:sz w:val="54"/>
          <w:szCs w:val="54"/>
        </w:rPr>
        <w:t>», входящих в корпорацию «Российский учебник».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05"/>
      </w:tblGrid>
      <w:tr w:rsidR="006C1AA7" w:rsidRPr="006C1AA7" w:rsidTr="006C1AA7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5"/>
              <w:gridCol w:w="8925"/>
              <w:gridCol w:w="215"/>
            </w:tblGrid>
            <w:tr w:rsidR="006C1AA7" w:rsidRPr="006C1A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6C1AA7" w:rsidRPr="006C1AA7" w:rsidTr="006C1A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65"/>
                        </w:tblGrid>
                        <w:tr w:rsidR="006C1AA7" w:rsidRPr="006C1AA7" w:rsidTr="006C1A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55"/>
                              </w:tblGrid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317BA0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5715000" cy="9525"/>
                                          <wp:effectExtent l="0" t="0" r="0" b="0"/>
                                          <wp:docPr id="1" name="Рисунок 1" descr="Как работать с обновленным ФПУ?">
                                            <a:hlinkClick xmlns:a="http://schemas.openxmlformats.org/drawingml/2006/main" r:id="rId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Как работать с обновленным ФПУ?">
                                                    <a:hlinkClick r:id="rId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C1AA7" w:rsidRPr="006C1AA7" w:rsidRDefault="006C1AA7" w:rsidP="006C1AA7">
                              <w:pPr>
                                <w:spacing w:after="0" w:line="300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6C1AA7" w:rsidRPr="006C1AA7" w:rsidRDefault="006C1AA7" w:rsidP="006C1AA7">
                        <w:pPr>
                          <w:spacing w:after="0" w:line="375" w:lineRule="atLeast"/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C1AA7" w:rsidRPr="006C1AA7" w:rsidRDefault="006C1AA7" w:rsidP="006C1AA7">
                  <w:pPr>
                    <w:spacing w:after="0" w:line="375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6C1AA7" w:rsidRPr="006C1AA7" w:rsidRDefault="006C1AA7" w:rsidP="006C1AA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5"/>
              <w:gridCol w:w="8925"/>
              <w:gridCol w:w="215"/>
            </w:tblGrid>
            <w:tr w:rsidR="006C1AA7" w:rsidRPr="006C1A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6C1AA7" w:rsidRPr="006C1AA7" w:rsidTr="006C1A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65"/>
                        </w:tblGrid>
                        <w:tr w:rsidR="006C1AA7" w:rsidRPr="006C1AA7" w:rsidTr="006C1A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55"/>
                              </w:tblGrid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317BA0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5715000" cy="762000"/>
                                          <wp:effectExtent l="0" t="0" r="0" b="0"/>
                                          <wp:docPr id="2" name="Рисунок 2" descr="Корпорация «Российский учебник»">
                                            <a:hlinkClick xmlns:a="http://schemas.openxmlformats.org/drawingml/2006/main" r:id="rId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Корпорация «Российский учебник»">
                                                    <a:hlinkClick r:id="rId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C1AA7" w:rsidRPr="006C1AA7" w:rsidRDefault="006C1AA7" w:rsidP="006C1AA7">
                              <w:pPr>
                                <w:spacing w:after="0" w:line="300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6C1AA7" w:rsidRPr="006C1AA7" w:rsidRDefault="006C1AA7" w:rsidP="006C1AA7">
                        <w:pPr>
                          <w:spacing w:after="0" w:line="375" w:lineRule="atLeast"/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C1AA7" w:rsidRPr="006C1AA7" w:rsidRDefault="006C1AA7" w:rsidP="006C1AA7">
                  <w:pPr>
                    <w:spacing w:after="0" w:line="375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6C1AA7" w:rsidRPr="006C1AA7" w:rsidRDefault="006C1AA7" w:rsidP="006C1AA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5"/>
              <w:gridCol w:w="8925"/>
              <w:gridCol w:w="215"/>
            </w:tblGrid>
            <w:tr w:rsidR="006C1AA7" w:rsidRPr="006C1A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6C1AA7" w:rsidRPr="006C1AA7" w:rsidTr="006C1A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65"/>
                        </w:tblGrid>
                        <w:tr w:rsidR="006C1AA7" w:rsidRPr="006C1AA7" w:rsidTr="006C1A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55"/>
                              </w:tblGrid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317BA0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5715000" cy="1905000"/>
                                          <wp:effectExtent l="19050" t="0" r="0" b="0"/>
                                          <wp:docPr id="3" name="Рисунок 3" descr="https://resize.yandex.net/mailservice?url=http%3A%2F%2Fimage.sendsay.ru%2Fimage%2Fdrofaru%2Fblock%2F201912%2F13152458%2Fsend_3.jpg&amp;proxy=yes&amp;key=01777b0cee424ac5cf8f5452edb1ad6e">
                                            <a:hlinkClick xmlns:a="http://schemas.openxmlformats.org/drawingml/2006/main" r:id="rId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resize.yandex.net/mailservice?url=http%3A%2F%2Fimage.sendsay.ru%2Fimage%2Fdrofaru%2Fblock%2F201912%2F13152458%2Fsend_3.jpg&amp;proxy=yes&amp;key=01777b0cee424ac5cf8f5452edb1ad6e">
                                                    <a:hlinkClick r:id="rId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190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C1AA7" w:rsidRPr="006C1AA7" w:rsidRDefault="006C1AA7" w:rsidP="006C1AA7">
                              <w:pPr>
                                <w:spacing w:after="0" w:line="300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6C1AA7" w:rsidRPr="006C1AA7" w:rsidRDefault="006C1AA7" w:rsidP="006C1AA7">
                        <w:pPr>
                          <w:spacing w:after="0" w:line="375" w:lineRule="atLeast"/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C1AA7" w:rsidRPr="006C1AA7" w:rsidRDefault="006C1AA7" w:rsidP="006C1AA7">
                  <w:pPr>
                    <w:spacing w:after="0" w:line="375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6C1AA7" w:rsidRPr="006C1AA7" w:rsidRDefault="006C1AA7" w:rsidP="006C1AA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"/>
              <w:gridCol w:w="8911"/>
              <w:gridCol w:w="222"/>
            </w:tblGrid>
            <w:tr w:rsidR="006C1AA7" w:rsidRPr="006C1A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61"/>
                  </w:tblGrid>
                  <w:tr w:rsidR="006C1AA7" w:rsidRPr="006C1AA7" w:rsidTr="006C1A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1"/>
                        </w:tblGrid>
                        <w:tr w:rsidR="006C1AA7" w:rsidRPr="006C1AA7" w:rsidTr="006C1A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41"/>
                              </w:tblGrid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Уважаемые коллеги!</w:t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Согласно </w:t>
                                    </w:r>
                                    <w:hyperlink r:id="rId11" w:tgtFrame="_blank" w:history="1"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>приказу </w:t>
                                      </w:r>
                                      <w:proofErr w:type="spellStart"/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>Минпросвещения</w:t>
                                      </w:r>
                                      <w:proofErr w:type="spellEnd"/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 xml:space="preserve"> № 632 от 22 ноября 2019 года</w:t>
                                      </w:r>
                                    </w:hyperlink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, в федеральный перечень </w:t>
                                    </w:r>
                                    <w:hyperlink r:id="rId12" w:tgtFrame="_blank" w:history="1"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>официально вернулись учебники</w:t>
                                      </w:r>
                                    </w:hyperlink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 издательств «ДРОФА», «ВЕНТАНА-ГРАФ» и «</w:t>
                                    </w:r>
                                    <w:proofErr w:type="spellStart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Астрель</w:t>
                                    </w:r>
                                    <w:proofErr w:type="spellEnd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 xml:space="preserve">», входящих в корпорацию </w:t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lastRenderedPageBreak/>
                                      <w:t>«Российский учебник».</w:t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lastRenderedPageBreak/>
                                      <w:t>Приглашаем педагогов и руководителей школ на </w:t>
                                    </w:r>
                                    <w:proofErr w:type="spellStart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fldChar w:fldCharType="begin"/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instrText xml:space="preserve"> HYPERLINK "http://link.rassylki.rosuchebnik.ru/drofaru/79201,=0xlhOzO7sNK8egNzPPH1Vpg/6564,112263105,2441013,?aHR0cHM6Ly9yb3N1Y2hlYm5pay5ydS9tYXRlcmlhbC92LW5vdnl5LWdvZC1zLW5vdnltLWZlZGVyYWxueW0tcGVyZWNobmVtLz91dG1fY2FtcGFpZ249ZW1haWxfc2VuZHNheV9mcHVfZGVjXzIwMTkmdXRtX21lZGl1bT1lbWFpbCZ1dG1fc291cmNlPVNlbmRzYXk=" \t "_blank" </w:instrText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fldChar w:fldCharType="separate"/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317BA0"/>
                                        <w:sz w:val="23"/>
                                        <w:u w:val="single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317BA0"/>
                                        <w:sz w:val="23"/>
                                        <w:u w:val="single"/>
                                      </w:rPr>
                                      <w:t xml:space="preserve">, </w:t>
                                    </w:r>
                                    <w:proofErr w:type="gramStart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317BA0"/>
                                        <w:sz w:val="23"/>
                                        <w:u w:val="single"/>
                                      </w:rPr>
                                      <w:t>посвященный</w:t>
                                    </w:r>
                                    <w:proofErr w:type="gramEnd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317BA0"/>
                                        <w:sz w:val="23"/>
                                        <w:u w:val="single"/>
                                      </w:rPr>
                                      <w:t xml:space="preserve"> изменениям в ФПУ</w:t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fldChar w:fldCharType="end"/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6C1AA7" w:rsidRPr="006C1AA7" w:rsidRDefault="006C1AA7" w:rsidP="006C1AA7">
                              <w:pPr>
                                <w:spacing w:after="0" w:line="300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6C1AA7" w:rsidRPr="006C1AA7" w:rsidRDefault="006C1AA7" w:rsidP="006C1AA7">
                        <w:pPr>
                          <w:spacing w:after="0" w:line="375" w:lineRule="atLeast"/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C1AA7" w:rsidRPr="006C1AA7" w:rsidRDefault="006C1AA7" w:rsidP="006C1AA7">
                  <w:pPr>
                    <w:spacing w:after="0" w:line="375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lastRenderedPageBreak/>
                    <w:t> </w:t>
                  </w:r>
                </w:p>
              </w:tc>
            </w:tr>
          </w:tbl>
          <w:p w:rsidR="006C1AA7" w:rsidRPr="006C1AA7" w:rsidRDefault="006C1AA7" w:rsidP="006C1AA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"/>
              <w:gridCol w:w="8911"/>
              <w:gridCol w:w="222"/>
            </w:tblGrid>
            <w:tr w:rsidR="006C1AA7" w:rsidRPr="006C1A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61"/>
                  </w:tblGrid>
                  <w:tr w:rsidR="006C1AA7" w:rsidRPr="006C1AA7" w:rsidTr="006C1A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1"/>
                        </w:tblGrid>
                        <w:tr w:rsidR="006C1AA7" w:rsidRPr="006C1AA7" w:rsidTr="006C1A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41"/>
                              </w:tblGrid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</w:rPr>
                                      <w:t>18 декабря, 16:00 – 17:00 </w:t>
                                    </w:r>
                                    <w:proofErr w:type="spellStart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</w:rPr>
                                      <w:t>мск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 xml:space="preserve">Представители «Российского учебника» прокомментируют </w:t>
                                    </w:r>
                                    <w:proofErr w:type="gramStart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обновленный</w:t>
                                    </w:r>
                                    <w:proofErr w:type="gramEnd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 xml:space="preserve"> ФПУ и подробно расскажут:</w:t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375" w:lineRule="atLeast"/>
                                      <w:ind w:left="0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какие учебники были возвращены в перечень, а какие включены в него впервые;</w:t>
                                    </w:r>
                                  </w:p>
                                  <w:p w:rsidR="006C1AA7" w:rsidRPr="006C1AA7" w:rsidRDefault="006C1AA7" w:rsidP="006C1AA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375" w:lineRule="atLeast"/>
                                      <w:ind w:left="0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что изменилось в содержании возвращенных учебников;</w:t>
                                    </w:r>
                                  </w:p>
                                  <w:p w:rsidR="006C1AA7" w:rsidRPr="006C1AA7" w:rsidRDefault="006C1AA7" w:rsidP="006C1AA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375" w:lineRule="atLeast"/>
                                      <w:ind w:left="0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какую методическую помощь смогут получить учителя, школьные библиотекари и руководители школ от специалистов корпорации.</w:t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hyperlink r:id="rId13" w:tgtFrame="_blank" w:history="1"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 xml:space="preserve">Регистрация на </w:t>
                                      </w:r>
                                      <w:proofErr w:type="spellStart"/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>вебинар</w:t>
                                      </w:r>
                                      <w:proofErr w:type="spellEnd"/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 xml:space="preserve"> уже открыта</w:t>
                                      </w:r>
                                    </w:hyperlink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, задавайте интересующие вас вопросы заранее через </w:t>
                                    </w:r>
                                    <w:hyperlink r:id="rId14" w:tgtFrame="_blank" w:history="1">
                                      <w:r w:rsidRPr="006C1AA7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3"/>
                                          <w:u w:val="single"/>
                                        </w:rPr>
                                        <w:t>специальную форму</w:t>
                                      </w:r>
                                    </w:hyperlink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, чтобы получить ответы в прямом эфире.</w:t>
                                    </w:r>
                                  </w:p>
                                </w:tc>
                              </w:tr>
                            </w:tbl>
                            <w:p w:rsidR="006C1AA7" w:rsidRPr="006C1AA7" w:rsidRDefault="006C1AA7" w:rsidP="006C1AA7">
                              <w:pPr>
                                <w:spacing w:after="0" w:line="300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6C1AA7" w:rsidRPr="006C1AA7" w:rsidRDefault="006C1AA7" w:rsidP="006C1AA7">
                        <w:pPr>
                          <w:spacing w:after="0" w:line="300" w:lineRule="atLeast"/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</w:pPr>
                        <w:r w:rsidRPr="006C1AA7"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1"/>
                        </w:tblGrid>
                        <w:tr w:rsidR="006C1AA7" w:rsidRPr="006C1AA7" w:rsidTr="006C1A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41"/>
                              </w:tblGrid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292929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1428750" cy="714375"/>
                                          <wp:effectExtent l="0" t="0" r="0" b="0"/>
                                          <wp:docPr id="4" name="Рисунок 4" descr="Спикер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Спикер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714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proofErr w:type="spellStart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</w:rPr>
                                      <w:t>Гагкуев</w:t>
                                    </w:r>
                                    <w:proofErr w:type="spellEnd"/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</w:rPr>
                                      <w:t xml:space="preserve"> Руслан</w:t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</w:rPr>
                                      <w:t>Григорьевич</w:t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Главный редактор корпорации «Российский учебник», д-р ист. наук</w:t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292929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>
                                          <wp:extent cx="1428750" cy="714375"/>
                                          <wp:effectExtent l="0" t="0" r="0" b="0"/>
                                          <wp:docPr id="5" name="Рисунок 5" descr="Спикер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Спикер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714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</w:rPr>
                                      <w:t>Баранов Андрей</w:t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292929"/>
                                        <w:sz w:val="23"/>
                                      </w:rPr>
                                      <w:t>Александрович</w:t>
                                    </w:r>
                                  </w:p>
                                </w:tc>
                              </w:tr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  <w:r w:rsidRPr="006C1AA7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  <w:t>Директор по продвижению корпорации «Российский учебник», канд. филос. наук</w:t>
                                    </w:r>
                                  </w:p>
                                </w:tc>
                              </w:tr>
                            </w:tbl>
                            <w:p w:rsidR="006C1AA7" w:rsidRPr="006C1AA7" w:rsidRDefault="006C1AA7" w:rsidP="006C1AA7">
                              <w:pPr>
                                <w:spacing w:after="0" w:line="300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6C1AA7" w:rsidRPr="006C1AA7" w:rsidRDefault="006C1AA7" w:rsidP="006C1AA7">
                        <w:pPr>
                          <w:spacing w:after="0" w:line="375" w:lineRule="atLeast"/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C1AA7" w:rsidRPr="006C1AA7" w:rsidRDefault="006C1AA7" w:rsidP="006C1AA7">
                  <w:pPr>
                    <w:spacing w:after="0" w:line="375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6C1AA7" w:rsidRPr="006C1AA7" w:rsidRDefault="006C1AA7" w:rsidP="006C1AA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3"/>
                <w:szCs w:val="23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9000"/>
            </w:tblGrid>
            <w:tr w:rsidR="006C1AA7" w:rsidRPr="006C1AA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AA7" w:rsidRPr="006C1AA7" w:rsidRDefault="006C1AA7" w:rsidP="006C1AA7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  <w:r w:rsidRPr="006C1AA7"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62"/>
                  </w:tblGrid>
                  <w:tr w:rsidR="006C1AA7" w:rsidRPr="006C1AA7" w:rsidTr="006C1AA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52"/>
                        </w:tblGrid>
                        <w:tr w:rsidR="006C1AA7" w:rsidRPr="006C1AA7" w:rsidTr="006C1A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142"/>
                              </w:tblGrid>
                              <w:tr w:rsidR="006C1AA7" w:rsidRPr="006C1AA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932"/>
                                    </w:tblGrid>
                                    <w:tr w:rsidR="006C1AA7" w:rsidRPr="006C1AA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238CCC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C1AA7" w:rsidRPr="006C1AA7" w:rsidRDefault="006C1AA7" w:rsidP="006C1AA7">
                                          <w:pPr>
                                            <w:spacing w:after="0" w:line="300" w:lineRule="atLeast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color w:val="292929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hyperlink r:id="rId17" w:tgtFrame="_blank" w:history="1">
                                            <w:r w:rsidRPr="006C1AA7">
                                              <w:rPr>
                                                <w:rFonts w:ascii="Tahoma" w:eastAsia="Times New Roman" w:hAnsi="Tahoma" w:cs="Tahoma"/>
                                                <w:color w:val="317BA0"/>
                                                <w:sz w:val="23"/>
                                                <w:u w:val="single"/>
                                              </w:rPr>
                                              <w:t>Принять участие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6C1AA7" w:rsidRPr="006C1AA7" w:rsidRDefault="006C1AA7" w:rsidP="006C1AA7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3"/>
                                        <w:szCs w:val="23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1AA7" w:rsidRPr="006C1AA7" w:rsidRDefault="006C1AA7" w:rsidP="006C1AA7">
                              <w:pPr>
                                <w:spacing w:after="0" w:line="300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6C1AA7" w:rsidRPr="006C1AA7" w:rsidRDefault="006C1AA7" w:rsidP="006C1AA7">
                        <w:pPr>
                          <w:spacing w:after="0" w:line="375" w:lineRule="atLeast"/>
                          <w:rPr>
                            <w:rFonts w:ascii="Tahoma" w:eastAsia="Times New Roman" w:hAnsi="Tahoma" w:cs="Tahoma"/>
                            <w:color w:val="292929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C1AA7" w:rsidRPr="006C1AA7" w:rsidRDefault="006C1AA7" w:rsidP="006C1AA7">
                  <w:pPr>
                    <w:spacing w:after="0" w:line="375" w:lineRule="atLeast"/>
                    <w:rPr>
                      <w:rFonts w:ascii="Tahoma" w:eastAsia="Times New Roman" w:hAnsi="Tahoma" w:cs="Tahoma"/>
                      <w:color w:val="292929"/>
                      <w:sz w:val="23"/>
                      <w:szCs w:val="23"/>
                    </w:rPr>
                  </w:pPr>
                </w:p>
              </w:tc>
            </w:tr>
          </w:tbl>
          <w:p w:rsidR="006C1AA7" w:rsidRPr="006C1AA7" w:rsidRDefault="006C1AA7" w:rsidP="006C1AA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</w:p>
        </w:tc>
      </w:tr>
    </w:tbl>
    <w:p w:rsidR="004C00D3" w:rsidRDefault="004C00D3"/>
    <w:sectPr w:rsidR="004C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6A36"/>
    <w:multiLevelType w:val="multilevel"/>
    <w:tmpl w:val="3F2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AA7"/>
    <w:rsid w:val="004C00D3"/>
    <w:rsid w:val="006C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A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C1A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1A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3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5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5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9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5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5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9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ink.rassylki.rosuchebnik.ru/drofaru/79202,=0xlhOzO7sNK8egNzPPH1Vpg/6564,112263105,2441013,?aHR0cHM6Ly9yb3N1Y2hlYm5pay5ydS9tYXRlcmlhbC92LW5vdnl5LWdvZC1zLW5vdnltLWZlZGVyYWxueW0tcGVyZWNobmVtLz91dG1fY2FtcGFpZ249ZW1haWxfc2VuZHNheV9mcHVfZGVjXzIwMTkmdXRtX21lZGl1bT1lbWFpbCZ1dG1fc291cmNlPVNlbmRzYXk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.rassylki.rosuchebnik.ru/drofaru/79197,=0STYh1qoGizET2xqmOFht_g/6564,112263105,2441013,?aHR0cHM6Ly9yb3N1Y2hlYm5pay5ydS8/dXRtX2NhbXBhaWduPWVtYWlsX3NlbmRzYXlfZnB1X2RlY18yMDE5JnV0bV9tZWRpdW09ZW1haWwmdXRtX3NvdXJjZT1TZW5kc2F5" TargetMode="External"/><Relationship Id="rId12" Type="http://schemas.openxmlformats.org/officeDocument/2006/relationships/hyperlink" Target="http://link.rassylki.rosuchebnik.ru/drofaru/79200,=0lwiVqkrMbRKeQz2q7BrCTQ/6564,112263105,2441013,?aHR0cHM6Ly9yb3N1Y2hlYm5pay5ydS9uZXdzL3YtZmVkZXJhbG55eS1wZXJlY2hlbi12ZXJudWxpcy12b3N0cmVib3Zhbm55ZS11Y2hlYm5pa2kvP3V0bV9jYW1wYWlnbj1lbWFpbF9zZW5kc2F5X2ZwdV9kZWNfMjAxOSZ1dG1fbWVkaXVtPWVtYWlsJnV0bV9zb3VyY2U9U2VuZHNheQ==" TargetMode="External"/><Relationship Id="rId17" Type="http://schemas.openxmlformats.org/officeDocument/2006/relationships/hyperlink" Target="http://link.rassylki.rosuchebnik.ru/drofaru/79204,=0xlhOzO7sNK8egNzPPH1Vpg/6564,112263105,2441013,?aHR0cHM6Ly9yb3N1Y2hlYm5pay5ydS9tYXRlcmlhbC92LW5vdnl5LWdvZC1zLW5vdnltLWZlZGVyYWxueW0tcGVyZWNobmVtLz91dG1fY2FtcGFpZ249ZW1haWxfc2VuZHNheV9mcHVfZGVjXzIwMTkmdXRtX21lZGl1bT1lbWFpbCZ1dG1fc291cmNlPVNlbmRzYXk=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link.rassylki.rosuchebnik.ru/drofaru/79199,=08XfNQLOPn-gARW93VXi9nw/6564,112263105,2441013,?aHR0cHM6Ly9kb2NzLmVkdS5nb3YucnUvZG9jdW1lbnQvNDQ0NzE0MjMyY2YzYWZmMjhlN2IzNjMzMDlhYTdmY2IvP3V0bV9jYW1wYWlnbj1lbWFpbF9zZW5kc2F5X2ZwdV9kZWNfMjAxOSZ1dG1fbWVkaXVtPWVtYWlsJnV0bV9zb3VyY2U9U2VuZHNheQ==" TargetMode="External"/><Relationship Id="rId5" Type="http://schemas.openxmlformats.org/officeDocument/2006/relationships/hyperlink" Target="http://link.rassylki.rosuchebnik.ru/drofaru/79196,=0lwiVqkrMbRKeQz2q7BrCTQ/6564,112263105,2441013,?aHR0cHM6Ly9yb3N1Y2hlYm5pay5ydS9uZXdzL3YtZmVkZXJhbG55eS1wZXJlY2hlbi12ZXJudWxpcy12b3N0cmVib3Zhbm55ZS11Y2hlYm5pa2kvP3V0bV9jYW1wYWlnbj1lbWFpbF9zZW5kc2F5X2ZwdV9kZWNfMjAxOSZ1dG1fbWVkaXVtPWVtYWlsJnV0bV9zb3VyY2U9U2VuZHNheQ==" TargetMode="External"/><Relationship Id="rId15" Type="http://schemas.openxmlformats.org/officeDocument/2006/relationships/image" Target="media/image4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nk.rassylki.rosuchebnik.ru/drofaru/79198,=0lwiVqkrMbRKeQz2q7BrCTQ/6564,112263105,2441013,?aHR0cHM6Ly9yb3N1Y2hlYm5pay5ydS9uZXdzL3YtZmVkZXJhbG55eS1wZXJlY2hlbi12ZXJudWxpcy12b3N0cmVib3Zhbm55ZS11Y2hlYm5pa2kvP3V0bV9jYW1wYWlnbj1lbWFpbF9zZW5kc2F5X2ZwdV9kZWNfMjAxOSZ1dG1fbWVkaXVtPWVtYWlsJnV0bV9zb3VyY2U9U2VuZHNheQ==" TargetMode="External"/><Relationship Id="rId14" Type="http://schemas.openxmlformats.org/officeDocument/2006/relationships/hyperlink" Target="http://link.rassylki.rosuchebnik.ru/drofaru/79203,=0h_HHlqqQXeLhRTotvvmWHQ/6564,112263105,2441013,?aHR0cHM6Ly9yb3N1Y2hlYm5pay5ydS9mb3Jtcy9mcHUtMjItMTEtMjAxOS5waHA/dXRtX2NhbXBhaWduPWVtYWlsX3NlbmRzYXlfZnB1X2RlY18yMDE5JnV0bV9tZWRpdW09ZW1haWwmdXRtX3NvdXJjZT1TZW5kc2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2019-12-16T20:31:00Z</dcterms:created>
  <dcterms:modified xsi:type="dcterms:W3CDTF">2019-12-16T20:31:00Z</dcterms:modified>
</cp:coreProperties>
</file>