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84" w:rsidRPr="00230A84" w:rsidRDefault="00230A84" w:rsidP="00230A84">
      <w:pPr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r w:rsidRPr="00230A84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В </w:t>
      </w:r>
      <w:proofErr w:type="spellStart"/>
      <w:r w:rsidRPr="00230A84">
        <w:rPr>
          <w:rFonts w:ascii="Tahoma" w:eastAsia="Times New Roman" w:hAnsi="Tahoma" w:cs="Tahoma"/>
          <w:color w:val="A6381D"/>
          <w:kern w:val="36"/>
          <w:sz w:val="54"/>
          <w:szCs w:val="54"/>
        </w:rPr>
        <w:t>Сулейман-Стальском</w:t>
      </w:r>
      <w:proofErr w:type="spellEnd"/>
      <w:r w:rsidRPr="00230A84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 районе рассмотрели организацию и проведение Итогового сочинения в 11 классе в 2019-2020 учебном году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br w:type="textWrapping" w:clear="all"/>
      </w:r>
      <w:r>
        <w:rPr>
          <w:rFonts w:ascii="Tahoma" w:eastAsia="Times New Roman" w:hAnsi="Tahoma" w:cs="Tahoma"/>
          <w:b/>
          <w:bCs/>
          <w:noProof/>
          <w:color w:val="A6381D"/>
          <w:sz w:val="54"/>
          <w:szCs w:val="5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19400" cy="2114550"/>
            <wp:effectExtent l="19050" t="0" r="0" b="0"/>
            <wp:wrapSquare wrapText="bothSides"/>
            <wp:docPr id="3" name="Рисунок 2" descr="http://kasumkentuo.dagestanschool.ru/images/uo_kasumkentuo/G2a5d244cff8fa795e7db0eb57f1c9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G2a5d244cff8fa795e7db0eb57f1c9dc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          В актовом зале административного здания №2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Сулейман-Стальского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района под руководством директора МКУ «ИМЦ»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Муминат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Бабахановой состоялся семинар-совещание районного методического объединения учителей русского языка и литературы на тему: «Организация и проведение Итогового сочинения в 11 классе в 2019-2020 учебном году».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       Открывая работу семинара, директора МКУ «ИМЦ»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Муминат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Бабаханова, акцентировала внимание присутствующих на методике проведения и оценивания работ. Более подробно были рассмотрены структура, содержание, план мероприятий и методические рекомендации по подготовке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одиннадцатиклассников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к итоговому сочинению в 2019-2020 учебном году.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      «К    итоговой аттестации необходимо готовиться в течение всего периода обучения. На основе списка приблизительных тем, сформулированных с учетом рекомендаций ФИПИ организовать и провести с учащимися предварительную работу для качественной подготовки к озвученным направлениям тем итогового сочинения в 2019-2020 учебном году. Ответственность за качество знаний, выявленных в ходе итоговой аттестации, несет весь педагогический коллектив школы», - сказала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Муминат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Бабаханова.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t>         С дополнительной информацией о структуре итогового сочинения выступила учитель русского языка и литературы МКОУ «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Куркентская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СОШ №1»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Милейсат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Меджидова. Она озвучила возможные причины успеха и неудачи, а также проблемы и перспективы итогового сочинения.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lastRenderedPageBreak/>
        <w:t>       Участники семинара разобрали направления тем итогового сочинения в 2019-2020 учебном году, комментарии к направлениям тем и типичные ошибки допускаемые учащимися в написании итогового сочинения, а также систему оценивания итогового сочинения.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       Подытоживая выступления, </w:t>
      </w:r>
      <w:proofErr w:type="spell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Муминат</w:t>
      </w:r>
      <w:proofErr w:type="spell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Бабаханова напомнила, что итоговое сочинение, как и в предыдущие годы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Учителям предметникам было рекомендовано тщательно </w:t>
      </w:r>
      <w:proofErr w:type="gramStart"/>
      <w:r w:rsidRPr="00230A84">
        <w:rPr>
          <w:rFonts w:ascii="Tahoma" w:eastAsia="Times New Roman" w:hAnsi="Tahoma" w:cs="Tahoma"/>
          <w:color w:val="292929"/>
          <w:sz w:val="28"/>
          <w:szCs w:val="28"/>
        </w:rPr>
        <w:t>изучить</w:t>
      </w:r>
      <w:proofErr w:type="gramEnd"/>
      <w:r w:rsidRPr="00230A84">
        <w:rPr>
          <w:rFonts w:ascii="Tahoma" w:eastAsia="Times New Roman" w:hAnsi="Tahoma" w:cs="Tahoma"/>
          <w:color w:val="292929"/>
          <w:sz w:val="28"/>
          <w:szCs w:val="28"/>
        </w:rPr>
        <w:t xml:space="preserve"> все критерии оценивания итогового сочинения.</w:t>
      </w:r>
    </w:p>
    <w:p w:rsidR="00230A84" w:rsidRPr="00230A84" w:rsidRDefault="00230A84" w:rsidP="00230A84">
      <w:pPr>
        <w:spacing w:after="0" w:line="375" w:lineRule="atLeast"/>
        <w:jc w:val="both"/>
        <w:rPr>
          <w:rFonts w:ascii="Tahoma" w:eastAsia="Times New Roman" w:hAnsi="Tahoma" w:cs="Tahoma"/>
          <w:color w:val="292929"/>
          <w:sz w:val="23"/>
          <w:szCs w:val="23"/>
        </w:rPr>
      </w:pPr>
      <w:r w:rsidRPr="00230A84">
        <w:rPr>
          <w:rFonts w:ascii="Tahoma" w:eastAsia="Times New Roman" w:hAnsi="Tahoma" w:cs="Tahoma"/>
          <w:color w:val="292929"/>
          <w:sz w:val="28"/>
          <w:szCs w:val="28"/>
        </w:rPr>
        <w:t>      Завершающим моментом для участников семинара стал обмен мнениями и рассмотрение практических ситуаций.</w:t>
      </w:r>
    </w:p>
    <w:p w:rsidR="00230A84" w:rsidRPr="00230A84" w:rsidRDefault="00230A84" w:rsidP="00230A8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>
        <w:rPr>
          <w:rFonts w:ascii="Tahoma" w:eastAsia="Times New Roman" w:hAnsi="Tahoma" w:cs="Tahoma"/>
          <w:noProof/>
          <w:color w:val="317BA0"/>
          <w:sz w:val="23"/>
          <w:szCs w:val="23"/>
        </w:rPr>
        <w:drawing>
          <wp:inline distT="0" distB="0" distL="0" distR="0">
            <wp:extent cx="2819400" cy="2114550"/>
            <wp:effectExtent l="19050" t="0" r="0" b="0"/>
            <wp:docPr id="1" name="Рисунок 1" descr="http://kasumkentuo.dagestanschool.ru/images/uo_kasumkentuo/Gf17a5bc025f32ef36dba02b4f9c7cc6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umkentuo.dagestanschool.ru/images/uo_kasumkentuo/Gf17a5bc025f32ef36dba02b4f9c7cc6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84" w:rsidRPr="00230A84" w:rsidRDefault="00230A84" w:rsidP="00230A8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>
        <w:rPr>
          <w:rFonts w:ascii="Tahoma" w:eastAsia="Times New Roman" w:hAnsi="Tahoma" w:cs="Tahoma"/>
          <w:noProof/>
          <w:color w:val="317BA0"/>
          <w:sz w:val="23"/>
          <w:szCs w:val="23"/>
        </w:rPr>
        <w:drawing>
          <wp:inline distT="0" distB="0" distL="0" distR="0">
            <wp:extent cx="2819400" cy="2114550"/>
            <wp:effectExtent l="19050" t="0" r="0" b="0"/>
            <wp:docPr id="2" name="Рисунок 2" descr="http://kasumkentuo.dagestanschool.ru/images/uo_kasumkentuo/Ge3e6e3a3467e18eb0de6637cb75037a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Ge3e6e3a3467e18eb0de6637cb75037a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F4B" w:rsidRDefault="00230A84" w:rsidP="00230A84">
      <w:hyperlink r:id="rId9" w:history="1">
        <w:r w:rsidRPr="00230A84">
          <w:rPr>
            <w:rFonts w:ascii="Tahoma" w:eastAsia="Times New Roman" w:hAnsi="Tahoma" w:cs="Tahoma"/>
            <w:color w:val="317BA0"/>
            <w:sz w:val="23"/>
            <w:szCs w:val="23"/>
            <w:u w:val="single"/>
          </w:rPr>
          <w:br/>
        </w:r>
      </w:hyperlink>
    </w:p>
    <w:sectPr w:rsidR="00FE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A84"/>
    <w:rsid w:val="00230A84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A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0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kasumkentuo.dagestanschool.ru/images/uo_kasumkentuo/NRe3e6e3a3467e18eb0de6637cb75037a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kasumkentuo.dagestanschool.ru/images/uo_kasumkentuo/NRf17a5bc025f32ef36dba02b4f9c7cc6b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kasumkentuo.dagestanschool.ru/images/uo_kasumkentuo/NR4eeda4e30a0367f2e974288d2bfccd6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2019-11-08T18:56:00Z</dcterms:created>
  <dcterms:modified xsi:type="dcterms:W3CDTF">2019-11-08T18:56:00Z</dcterms:modified>
</cp:coreProperties>
</file>