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59" w:rsidRPr="00D14D59" w:rsidRDefault="00D14D59" w:rsidP="00D14D59">
      <w:pPr>
        <w:spacing w:after="0" w:line="611" w:lineRule="atLeast"/>
        <w:outlineLvl w:val="0"/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</w:pPr>
      <w:r w:rsidRPr="00D14D59"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  <w:t xml:space="preserve">В </w:t>
      </w:r>
      <w:proofErr w:type="spellStart"/>
      <w:r w:rsidRPr="00D14D59"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  <w:t>Сулейман-Стальском</w:t>
      </w:r>
      <w:proofErr w:type="spellEnd"/>
      <w:r w:rsidRPr="00D14D59"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  <w:t xml:space="preserve"> районе обсудили вопросы подготовки к ЕГЭ</w:t>
      </w:r>
    </w:p>
    <w:p w:rsidR="00D14D59" w:rsidRPr="00D14D59" w:rsidRDefault="00D14D59" w:rsidP="00D14D59">
      <w:pPr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                  </w:t>
      </w:r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br w:type="textWrapping" w:clear="all"/>
      </w:r>
      <w:r>
        <w:rPr>
          <w:rFonts w:ascii="Tahoma" w:eastAsia="Times New Roman" w:hAnsi="Tahoma" w:cs="Tahoma"/>
          <w:b/>
          <w:bCs/>
          <w:noProof/>
          <w:color w:val="A6381D"/>
          <w:sz w:val="49"/>
          <w:szCs w:val="4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71875" cy="2676525"/>
            <wp:effectExtent l="19050" t="0" r="9525" b="0"/>
            <wp:wrapSquare wrapText="bothSides"/>
            <wp:docPr id="5" name="Рисунок 2" descr="http://kasumkentuo.dagestanschool.ru/images/uo_kasumkentuo/Icc684b7c21e962a15f51e0c1c744c7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umkentuo.dagestanschool.ru/images/uo_kasumkentuo/Icc684b7c21e962a15f51e0c1c744c75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   Вопросы подготовки общеобразовательных учреждений </w:t>
      </w:r>
      <w:proofErr w:type="spellStart"/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Сулейман-Стальского</w:t>
      </w:r>
      <w:proofErr w:type="spellEnd"/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района  к сдаче ОГЭ и ЕГЭ в 2019 году начальник управления образования  администрации муниципалитета </w:t>
      </w:r>
      <w:proofErr w:type="spellStart"/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Качабег</w:t>
      </w:r>
      <w:proofErr w:type="spellEnd"/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Аминов обсудил на совещании с руководителями образовательных учреждений и лицами, привлекаемыми к проведению ЕГЭ.</w:t>
      </w:r>
    </w:p>
    <w:p w:rsidR="00D14D59" w:rsidRPr="00D14D59" w:rsidRDefault="00D14D59" w:rsidP="00D14D59">
      <w:pPr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      Открывая работу совещания, </w:t>
      </w:r>
      <w:proofErr w:type="spellStart"/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Качабег</w:t>
      </w:r>
      <w:proofErr w:type="spellEnd"/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Аминов проанализировал результаты ЕГЭ за прошлый учебный год, озвучил проведенные этапы пробных ЕГЭ и обозначил предстоящие задачи. «Вопросы организации проведения ОГЭ и ЕГЭ должны быть на высочайшем организационном уровне. Со стороны всех ответственных лиц в проведении экзаменов необходимо неукоснительное соблюдение правил и норм экзаменационного процесса. Экзамены должны пройти объективно, прозрачно и честно. Очень многое зависит от квалифицированной работы организаторов в аудиториях. Поэтому ещё раз перед экзаменом необходимо провести инструктаж со всеми лицами, задействованными в проведении единого государственного экзамена и проверить работу систем видеонаблюдения. Также необходимо оказывать детям психологическую поддержку со стороны психологов, классных руководителей», – сказал он.  </w:t>
      </w:r>
    </w:p>
    <w:p w:rsidR="00D14D59" w:rsidRPr="00D14D59" w:rsidRDefault="00D14D59" w:rsidP="00D14D59">
      <w:pPr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     В своем выступлении помощник прокурора района </w:t>
      </w:r>
      <w:proofErr w:type="spellStart"/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Ямудин</w:t>
      </w:r>
      <w:proofErr w:type="spellEnd"/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Исмаилов рассказал о работе, которая ведётся представителями правоохранительных органов в рамках подготовки к ЕГЭ,  напомнил о персональной ответственности директоров и лиц, привлекаемых к проведению ЕГЭ за организацию качественной подготовки к ЕГЭ.</w:t>
      </w:r>
    </w:p>
    <w:p w:rsidR="00D14D59" w:rsidRPr="00D14D59" w:rsidRDefault="00D14D59" w:rsidP="00D14D59">
      <w:pPr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   В рамках совещания обсудили вопросы и наметили план по подготовке и проведению мероприятий, посвященных празднованию 74-й годовщины Победы в Великой Отечественной войне.</w:t>
      </w:r>
    </w:p>
    <w:p w:rsidR="00D14D59" w:rsidRPr="00D14D59" w:rsidRDefault="00D14D59" w:rsidP="00D14D59">
      <w:pPr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     Подводя итоги совещания, </w:t>
      </w:r>
      <w:proofErr w:type="spellStart"/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Качабег</w:t>
      </w:r>
      <w:proofErr w:type="spellEnd"/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 xml:space="preserve"> Аминов подчеркнул необходимость тщательной подготовки в школах района к проведению </w:t>
      </w:r>
      <w:r w:rsidRPr="00D14D5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lastRenderedPageBreak/>
        <w:t>ЕГЭ и ГИА, привлекая к работе школьный родительский комитет, дал указания совместно с информационно – методическим центром отдела образования устранить все имеющиеся недостатки, оказать необходимую методическую помощь и организовать дополнительные занятия по подготовке к государственным  экзаменам.</w:t>
      </w:r>
    </w:p>
    <w:p w:rsidR="00D14D59" w:rsidRPr="00D14D59" w:rsidRDefault="00D14D59" w:rsidP="00D14D59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17BA0"/>
          <w:sz w:val="20"/>
          <w:szCs w:val="20"/>
          <w:lang w:eastAsia="ru-RU"/>
        </w:rPr>
        <w:drawing>
          <wp:inline distT="0" distB="0" distL="0" distR="0">
            <wp:extent cx="2820670" cy="2113280"/>
            <wp:effectExtent l="19050" t="0" r="0" b="0"/>
            <wp:docPr id="1" name="Рисунок 1" descr="http://kasumkentuo.dagestanschool.ru/images/uo_kasumkentuo/G95c6a07add67da6c0d4a925e60047e2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umkentuo.dagestanschool.ru/images/uo_kasumkentuo/G95c6a07add67da6c0d4a925e60047e2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59" w:rsidRPr="00D14D59" w:rsidRDefault="00D14D59" w:rsidP="00D14D59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17BA0"/>
          <w:sz w:val="20"/>
          <w:szCs w:val="20"/>
          <w:lang w:eastAsia="ru-RU"/>
        </w:rPr>
        <w:drawing>
          <wp:inline distT="0" distB="0" distL="0" distR="0">
            <wp:extent cx="2820670" cy="2113280"/>
            <wp:effectExtent l="19050" t="0" r="0" b="0"/>
            <wp:docPr id="2" name="Рисунок 2" descr="http://kasumkentuo.dagestanschool.ru/images/uo_kasumkentuo/G3358816aab4dedfc1a53616cdcc3358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umkentuo.dagestanschool.ru/images/uo_kasumkentuo/G3358816aab4dedfc1a53616cdcc3358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59" w:rsidRPr="00D14D59" w:rsidRDefault="00D14D59" w:rsidP="00D14D59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17BA0"/>
          <w:sz w:val="20"/>
          <w:szCs w:val="20"/>
          <w:lang w:eastAsia="ru-RU"/>
        </w:rPr>
        <w:drawing>
          <wp:inline distT="0" distB="0" distL="0" distR="0">
            <wp:extent cx="2820670" cy="2113280"/>
            <wp:effectExtent l="19050" t="0" r="0" b="0"/>
            <wp:docPr id="3" name="Рисунок 3" descr="http://kasumkentuo.dagestanschool.ru/images/uo_kasumkentuo/Gebb73048b4690b6c365457a5acb1d0bd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sumkentuo.dagestanschool.ru/images/uo_kasumkentuo/Gebb73048b4690b6c365457a5acb1d0bd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59" w:rsidRPr="00D14D59" w:rsidRDefault="00D14D59" w:rsidP="00D14D59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17BA0"/>
          <w:sz w:val="20"/>
          <w:szCs w:val="20"/>
          <w:lang w:eastAsia="ru-RU"/>
        </w:rPr>
        <w:lastRenderedPageBreak/>
        <w:drawing>
          <wp:inline distT="0" distB="0" distL="0" distR="0">
            <wp:extent cx="2820670" cy="2113280"/>
            <wp:effectExtent l="19050" t="0" r="0" b="0"/>
            <wp:docPr id="4" name="Рисунок 4" descr="http://kasumkentuo.dagestanschool.ru/images/uo_kasumkentuo/G441ebd3c958d82e254ef87772beaace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sumkentuo.dagestanschool.ru/images/uo_kasumkentuo/G441ebd3c958d82e254ef87772beaace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33B" w:rsidRDefault="0046133B"/>
    <w:sectPr w:rsidR="0046133B" w:rsidSect="0046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4D59"/>
    <w:rsid w:val="0046133B"/>
    <w:rsid w:val="00D1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3B"/>
  </w:style>
  <w:style w:type="paragraph" w:styleId="1">
    <w:name w:val="heading 1"/>
    <w:basedOn w:val="a"/>
    <w:link w:val="10"/>
    <w:uiPriority w:val="9"/>
    <w:qFormat/>
    <w:rsid w:val="00D14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5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asumkentuo.dagestanschool.ru/images/uo_kasumkentuo/NR3358816aab4dedfc1a53616cdcc33589.jp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kasumkentuo.dagestanschool.ru/images/uo_kasumkentuo/NR441ebd3c958d82e254ef87772beaacee.jpg" TargetMode="External"/><Relationship Id="rId5" Type="http://schemas.openxmlformats.org/officeDocument/2006/relationships/hyperlink" Target="http://kasumkentuo.dagestanschool.ru/images/uo_kasumkentuo/NR95c6a07add67da6c0d4a925e60047e26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kasumkentuo.dagestanschool.ru/images/uo_kasumkentuo/NRebb73048b4690b6c365457a5acb1d0bd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Company>Microsoft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2</cp:revision>
  <dcterms:created xsi:type="dcterms:W3CDTF">2019-05-05T17:42:00Z</dcterms:created>
  <dcterms:modified xsi:type="dcterms:W3CDTF">2019-05-05T17:44:00Z</dcterms:modified>
</cp:coreProperties>
</file>